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637FB135"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4C3030">
        <w:rPr>
          <w:rFonts w:ascii="Arial" w:hAnsi="Arial" w:cs="Arial"/>
          <w:b/>
          <w:bCs/>
          <w:sz w:val="22"/>
          <w:szCs w:val="22"/>
        </w:rPr>
        <w:t xml:space="preserve">Chef de </w:t>
      </w:r>
      <w:proofErr w:type="spellStart"/>
      <w:r w:rsidR="004C3030">
        <w:rPr>
          <w:rFonts w:ascii="Arial" w:hAnsi="Arial" w:cs="Arial"/>
          <w:b/>
          <w:bCs/>
          <w:sz w:val="22"/>
          <w:szCs w:val="22"/>
        </w:rPr>
        <w:t>Partie</w:t>
      </w:r>
      <w:proofErr w:type="spellEnd"/>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73DC3F9D" w:rsidR="00282F48" w:rsidRPr="00841795" w:rsidRDefault="004C3030" w:rsidP="00C72072">
      <w:pPr>
        <w:contextualSpacing/>
        <w:jc w:val="right"/>
        <w:rPr>
          <w:rFonts w:ascii="Arial" w:hAnsi="Arial" w:cs="Arial"/>
          <w:b/>
          <w:bCs/>
          <w:sz w:val="22"/>
          <w:szCs w:val="22"/>
        </w:rPr>
      </w:pPr>
      <w:r>
        <w:rPr>
          <w:rFonts w:ascii="Arial" w:hAnsi="Arial" w:cs="Arial"/>
          <w:b/>
          <w:bCs/>
          <w:sz w:val="22"/>
          <w:szCs w:val="22"/>
        </w:rPr>
        <w:t>16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05A95D05"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4C3030" w:rsidRPr="004C3030">
        <w:rPr>
          <w:rFonts w:ascii="Arial" w:hAnsi="Arial" w:cs="Arial"/>
          <w:b/>
          <w:bCs/>
          <w:sz w:val="22"/>
          <w:szCs w:val="22"/>
        </w:rPr>
        <w:t>30</w:t>
      </w:r>
      <w:r w:rsidR="004106AE" w:rsidRPr="004C3030">
        <w:rPr>
          <w:rFonts w:ascii="Arial" w:hAnsi="Arial" w:cs="Arial"/>
          <w:b/>
          <w:bCs/>
          <w:sz w:val="22"/>
          <w:szCs w:val="22"/>
        </w:rPr>
        <w:t>/</w:t>
      </w:r>
      <w:r w:rsidR="004C3030" w:rsidRPr="004C3030">
        <w:rPr>
          <w:rFonts w:ascii="Arial" w:hAnsi="Arial" w:cs="Arial"/>
          <w:b/>
          <w:bCs/>
          <w:sz w:val="22"/>
          <w:szCs w:val="22"/>
        </w:rPr>
        <w:t>01</w:t>
      </w:r>
      <w:r w:rsidR="004106AE" w:rsidRPr="004C3030">
        <w:rPr>
          <w:rFonts w:ascii="Arial" w:hAnsi="Arial" w:cs="Arial"/>
          <w:b/>
          <w:bCs/>
          <w:sz w:val="22"/>
          <w:szCs w:val="22"/>
        </w:rPr>
        <w:t>/</w:t>
      </w:r>
      <w:r w:rsidR="004C3030" w:rsidRPr="004C3030">
        <w:rPr>
          <w:rFonts w:ascii="Arial" w:hAnsi="Arial" w:cs="Arial"/>
          <w:b/>
          <w:bCs/>
          <w:sz w:val="22"/>
          <w:szCs w:val="22"/>
        </w:rPr>
        <w:t>2023</w:t>
      </w:r>
      <w:r w:rsidRPr="004C3030">
        <w:rPr>
          <w:rFonts w:ascii="Arial" w:hAnsi="Arial" w:cs="Arial"/>
          <w:b/>
          <w:bCs/>
          <w:sz w:val="22"/>
          <w:szCs w:val="22"/>
        </w:rPr>
        <w:t xml:space="preserve"> at 10 am</w:t>
      </w:r>
      <w:r w:rsidRPr="004C3030">
        <w:rPr>
          <w:rFonts w:ascii="Arial" w:hAnsi="Arial" w:cs="Arial"/>
          <w:b/>
          <w:bCs/>
          <w:caps/>
          <w:sz w:val="22"/>
          <w:szCs w:val="22"/>
        </w:rPr>
        <w:t>.</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5503226A"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4C3030">
        <w:rPr>
          <w:rFonts w:ascii="Arial" w:hAnsi="Arial" w:cs="Arial"/>
          <w:b/>
          <w:sz w:val="22"/>
          <w:szCs w:val="22"/>
        </w:rPr>
        <w:t>07</w:t>
      </w:r>
      <w:r w:rsidR="004106AE">
        <w:rPr>
          <w:rFonts w:ascii="Arial" w:hAnsi="Arial" w:cs="Arial"/>
          <w:b/>
          <w:sz w:val="22"/>
          <w:szCs w:val="22"/>
        </w:rPr>
        <w:t>/</w:t>
      </w:r>
      <w:r w:rsidR="004C3030">
        <w:rPr>
          <w:rFonts w:ascii="Arial" w:hAnsi="Arial" w:cs="Arial"/>
          <w:b/>
          <w:sz w:val="22"/>
          <w:szCs w:val="22"/>
        </w:rPr>
        <w:t>02</w:t>
      </w:r>
      <w:r w:rsidR="004106AE">
        <w:rPr>
          <w:rFonts w:ascii="Arial" w:hAnsi="Arial" w:cs="Arial"/>
          <w:b/>
          <w:sz w:val="22"/>
          <w:szCs w:val="22"/>
        </w:rPr>
        <w:t>/</w:t>
      </w:r>
      <w:r w:rsidR="004C3030">
        <w:rPr>
          <w:rFonts w:ascii="Arial" w:hAnsi="Arial" w:cs="Arial"/>
          <w:b/>
          <w:sz w:val="22"/>
          <w:szCs w:val="22"/>
        </w:rPr>
        <w:t>2023 and the cook-off will take place on 8 &amp; 9 February 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4C303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2E83784" w14:textId="77777777" w:rsidR="004C3030" w:rsidRPr="004C3030" w:rsidRDefault="004C3030" w:rsidP="004C3030">
      <w:pPr>
        <w:overflowPunct/>
        <w:autoSpaceDE/>
        <w:autoSpaceDN/>
        <w:adjustRightInd/>
        <w:contextualSpacing/>
        <w:jc w:val="center"/>
        <w:textAlignment w:val="auto"/>
        <w:rPr>
          <w:rFonts w:ascii="Arial" w:eastAsia="Calibri" w:hAnsi="Arial" w:cs="Arial"/>
          <w:b/>
          <w:sz w:val="22"/>
          <w:szCs w:val="22"/>
        </w:rPr>
      </w:pPr>
      <w:r w:rsidRPr="004C3030">
        <w:rPr>
          <w:rFonts w:ascii="Arial" w:eastAsia="Calibri" w:hAnsi="Arial" w:cs="Arial"/>
          <w:b/>
          <w:sz w:val="22"/>
          <w:szCs w:val="22"/>
        </w:rPr>
        <w:t>JOB DESCRIPTION</w:t>
      </w:r>
    </w:p>
    <w:p w14:paraId="11A68737" w14:textId="77777777" w:rsidR="004C3030" w:rsidRPr="004C3030" w:rsidRDefault="004C3030" w:rsidP="004C3030">
      <w:pPr>
        <w:overflowPunct/>
        <w:autoSpaceDE/>
        <w:autoSpaceDN/>
        <w:adjustRightInd/>
        <w:contextualSpacing/>
        <w:jc w:val="both"/>
        <w:textAlignment w:val="auto"/>
        <w:rPr>
          <w:rFonts w:ascii="Arial" w:eastAsia="Calibri" w:hAnsi="Arial" w:cs="Arial"/>
          <w:b/>
          <w:sz w:val="22"/>
          <w:szCs w:val="22"/>
        </w:rPr>
      </w:pPr>
    </w:p>
    <w:p w14:paraId="3C9E0EAA"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r w:rsidRPr="004C3030">
        <w:rPr>
          <w:rFonts w:ascii="Arial" w:eastAsia="Calibri" w:hAnsi="Arial" w:cs="Arial"/>
          <w:b/>
          <w:sz w:val="22"/>
          <w:szCs w:val="22"/>
        </w:rPr>
        <w:t>Job Title:</w:t>
      </w:r>
      <w:r w:rsidRPr="004C3030">
        <w:rPr>
          <w:rFonts w:ascii="Arial" w:eastAsia="Calibri" w:hAnsi="Arial" w:cs="Arial"/>
          <w:b/>
          <w:sz w:val="22"/>
          <w:szCs w:val="22"/>
        </w:rPr>
        <w:tab/>
      </w:r>
      <w:r w:rsidRPr="004C3030">
        <w:rPr>
          <w:rFonts w:ascii="Arial" w:eastAsia="Calibri" w:hAnsi="Arial" w:cs="Arial"/>
          <w:sz w:val="22"/>
          <w:szCs w:val="22"/>
        </w:rPr>
        <w:tab/>
        <w:t xml:space="preserve">Chef de </w:t>
      </w:r>
      <w:proofErr w:type="spellStart"/>
      <w:r w:rsidRPr="004C3030">
        <w:rPr>
          <w:rFonts w:ascii="Arial" w:eastAsia="Calibri" w:hAnsi="Arial" w:cs="Arial"/>
          <w:sz w:val="22"/>
          <w:szCs w:val="22"/>
        </w:rPr>
        <w:t>Partie</w:t>
      </w:r>
      <w:proofErr w:type="spellEnd"/>
    </w:p>
    <w:p w14:paraId="16A566C1" w14:textId="77777777" w:rsidR="004C3030" w:rsidRPr="004C3030" w:rsidRDefault="004C3030" w:rsidP="004C3030">
      <w:pPr>
        <w:overflowPunct/>
        <w:autoSpaceDE/>
        <w:autoSpaceDN/>
        <w:adjustRightInd/>
        <w:contextualSpacing/>
        <w:jc w:val="both"/>
        <w:textAlignment w:val="auto"/>
        <w:rPr>
          <w:rFonts w:ascii="Arial" w:eastAsia="Calibri" w:hAnsi="Arial" w:cs="Arial"/>
          <w:b/>
          <w:sz w:val="22"/>
          <w:szCs w:val="22"/>
        </w:rPr>
      </w:pPr>
    </w:p>
    <w:p w14:paraId="6263A92B"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r w:rsidRPr="004C3030">
        <w:rPr>
          <w:rFonts w:ascii="Arial" w:eastAsia="Calibri" w:hAnsi="Arial" w:cs="Arial"/>
          <w:b/>
          <w:sz w:val="22"/>
          <w:szCs w:val="22"/>
        </w:rPr>
        <w:t>Reporting to:</w:t>
      </w:r>
      <w:r w:rsidRPr="004C3030">
        <w:rPr>
          <w:rFonts w:ascii="Arial" w:eastAsia="Calibri" w:hAnsi="Arial" w:cs="Arial"/>
          <w:sz w:val="22"/>
          <w:szCs w:val="22"/>
        </w:rPr>
        <w:tab/>
      </w:r>
      <w:r w:rsidRPr="004C3030">
        <w:rPr>
          <w:rFonts w:ascii="Arial" w:eastAsia="Calibri" w:hAnsi="Arial" w:cs="Arial"/>
          <w:sz w:val="22"/>
          <w:szCs w:val="22"/>
        </w:rPr>
        <w:tab/>
        <w:t>Head Chef</w:t>
      </w:r>
    </w:p>
    <w:p w14:paraId="245DB329"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p>
    <w:p w14:paraId="39AEEBE2"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r w:rsidRPr="004C3030">
        <w:rPr>
          <w:rFonts w:ascii="Arial" w:eastAsia="Calibri" w:hAnsi="Arial" w:cs="Arial"/>
          <w:b/>
          <w:sz w:val="22"/>
          <w:szCs w:val="22"/>
        </w:rPr>
        <w:t>Location:</w:t>
      </w:r>
      <w:r w:rsidRPr="004C3030">
        <w:rPr>
          <w:rFonts w:ascii="Arial" w:eastAsia="Calibri" w:hAnsi="Arial" w:cs="Arial"/>
          <w:b/>
          <w:sz w:val="22"/>
          <w:szCs w:val="22"/>
        </w:rPr>
        <w:tab/>
      </w:r>
      <w:r w:rsidRPr="004C3030">
        <w:rPr>
          <w:rFonts w:ascii="Arial" w:eastAsia="Calibri" w:hAnsi="Arial" w:cs="Arial"/>
          <w:sz w:val="22"/>
          <w:szCs w:val="22"/>
        </w:rPr>
        <w:tab/>
        <w:t>The Honourable Society of the Middle Temple</w:t>
      </w:r>
    </w:p>
    <w:p w14:paraId="069C1B97"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p>
    <w:p w14:paraId="2DDB2535" w14:textId="77777777" w:rsidR="004C3030" w:rsidRPr="004C3030" w:rsidRDefault="004C3030" w:rsidP="004C3030">
      <w:pPr>
        <w:overflowPunct/>
        <w:autoSpaceDE/>
        <w:autoSpaceDN/>
        <w:adjustRightInd/>
        <w:contextualSpacing/>
        <w:jc w:val="both"/>
        <w:textAlignment w:val="auto"/>
        <w:rPr>
          <w:rFonts w:ascii="Arial" w:eastAsia="Calibri" w:hAnsi="Arial" w:cs="Arial"/>
          <w:b/>
          <w:sz w:val="22"/>
          <w:szCs w:val="22"/>
        </w:rPr>
      </w:pPr>
      <w:r w:rsidRPr="004C3030">
        <w:rPr>
          <w:rFonts w:ascii="Arial" w:eastAsia="Calibri" w:hAnsi="Arial" w:cs="Arial"/>
          <w:b/>
          <w:sz w:val="22"/>
          <w:szCs w:val="22"/>
        </w:rPr>
        <w:t>Hours:</w:t>
      </w:r>
      <w:r w:rsidRPr="004C3030">
        <w:rPr>
          <w:rFonts w:ascii="Arial" w:eastAsia="Calibri" w:hAnsi="Arial" w:cs="Arial"/>
          <w:b/>
          <w:sz w:val="22"/>
          <w:szCs w:val="22"/>
        </w:rPr>
        <w:tab/>
      </w:r>
      <w:r w:rsidRPr="004C3030">
        <w:rPr>
          <w:rFonts w:ascii="Arial" w:eastAsia="Calibri" w:hAnsi="Arial" w:cs="Arial"/>
          <w:b/>
          <w:sz w:val="22"/>
          <w:szCs w:val="22"/>
        </w:rPr>
        <w:tab/>
      </w:r>
      <w:r w:rsidRPr="004C3030">
        <w:rPr>
          <w:rFonts w:ascii="Arial" w:eastAsia="Calibri" w:hAnsi="Arial" w:cs="Arial"/>
          <w:b/>
          <w:sz w:val="22"/>
          <w:szCs w:val="22"/>
        </w:rPr>
        <w:tab/>
      </w:r>
      <w:r w:rsidRPr="004C3030">
        <w:rPr>
          <w:rFonts w:ascii="Arial" w:eastAsia="Calibri" w:hAnsi="Arial" w:cs="Arial"/>
          <w:sz w:val="22"/>
          <w:szCs w:val="22"/>
        </w:rPr>
        <w:t>40 hour week Monday to Sunday rota system</w:t>
      </w:r>
    </w:p>
    <w:p w14:paraId="4B2F2251" w14:textId="77777777" w:rsidR="004C3030" w:rsidRPr="004C3030" w:rsidRDefault="004C3030" w:rsidP="004C3030">
      <w:pPr>
        <w:overflowPunct/>
        <w:autoSpaceDE/>
        <w:autoSpaceDN/>
        <w:adjustRightInd/>
        <w:contextualSpacing/>
        <w:jc w:val="both"/>
        <w:textAlignment w:val="auto"/>
        <w:rPr>
          <w:rFonts w:ascii="Arial" w:eastAsia="Calibri" w:hAnsi="Arial" w:cs="Arial"/>
          <w:b/>
          <w:sz w:val="22"/>
          <w:szCs w:val="22"/>
        </w:rPr>
      </w:pPr>
    </w:p>
    <w:p w14:paraId="6A4462E0" w14:textId="77777777" w:rsidR="004C3030" w:rsidRPr="004C3030" w:rsidRDefault="004C3030" w:rsidP="004C3030">
      <w:pPr>
        <w:keepNext/>
        <w:overflowPunct/>
        <w:autoSpaceDE/>
        <w:autoSpaceDN/>
        <w:adjustRightInd/>
        <w:contextualSpacing/>
        <w:jc w:val="both"/>
        <w:textAlignment w:val="auto"/>
        <w:outlineLvl w:val="0"/>
        <w:rPr>
          <w:rFonts w:ascii="Arial" w:eastAsia="Calibri" w:hAnsi="Arial" w:cs="Arial"/>
          <w:b/>
          <w:sz w:val="22"/>
          <w:szCs w:val="22"/>
        </w:rPr>
      </w:pPr>
      <w:r w:rsidRPr="004C3030">
        <w:rPr>
          <w:rFonts w:ascii="Arial" w:eastAsia="Calibri" w:hAnsi="Arial" w:cs="Arial"/>
          <w:b/>
          <w:sz w:val="22"/>
          <w:szCs w:val="22"/>
        </w:rPr>
        <w:t>About Middle Temple</w:t>
      </w:r>
    </w:p>
    <w:p w14:paraId="5C922954" w14:textId="77777777" w:rsidR="004C3030" w:rsidRPr="004C3030" w:rsidRDefault="004C3030" w:rsidP="004C3030">
      <w:pPr>
        <w:overflowPunct/>
        <w:autoSpaceDE/>
        <w:autoSpaceDN/>
        <w:adjustRightInd/>
        <w:contextualSpacing/>
        <w:textAlignment w:val="auto"/>
        <w:rPr>
          <w:rFonts w:ascii="Arial" w:eastAsia="Calibri" w:hAnsi="Arial" w:cs="Arial"/>
          <w:sz w:val="22"/>
          <w:szCs w:val="22"/>
        </w:rPr>
      </w:pPr>
      <w:r w:rsidRPr="004C3030">
        <w:rPr>
          <w:rFonts w:ascii="Arial" w:eastAsia="Calibri"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E486251" w14:textId="77777777" w:rsidR="004C3030" w:rsidRPr="004C3030" w:rsidRDefault="004C3030" w:rsidP="004C3030">
      <w:pPr>
        <w:overflowPunct/>
        <w:autoSpaceDE/>
        <w:autoSpaceDN/>
        <w:adjustRightInd/>
        <w:contextualSpacing/>
        <w:textAlignment w:val="auto"/>
        <w:rPr>
          <w:rFonts w:ascii="Arial" w:eastAsia="Calibri" w:hAnsi="Arial" w:cs="Arial"/>
          <w:sz w:val="22"/>
          <w:szCs w:val="22"/>
        </w:rPr>
      </w:pPr>
    </w:p>
    <w:p w14:paraId="69F09F5B" w14:textId="77777777" w:rsidR="004C3030" w:rsidRPr="004C3030" w:rsidRDefault="004C3030" w:rsidP="004C3030">
      <w:pPr>
        <w:overflowPunct/>
        <w:autoSpaceDE/>
        <w:autoSpaceDN/>
        <w:adjustRightInd/>
        <w:contextualSpacing/>
        <w:textAlignment w:val="auto"/>
        <w:rPr>
          <w:rFonts w:ascii="Gill Sans MT" w:eastAsia="Calibri" w:hAnsi="Gill Sans MT" w:cs="Calibri"/>
          <w:sz w:val="28"/>
          <w:szCs w:val="28"/>
        </w:rPr>
      </w:pPr>
      <w:r w:rsidRPr="004C3030">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4F1E4F7B" w14:textId="77777777" w:rsidR="004C3030" w:rsidRPr="004C3030" w:rsidRDefault="004C3030" w:rsidP="004C3030">
      <w:pPr>
        <w:overflowPunct/>
        <w:autoSpaceDE/>
        <w:autoSpaceDN/>
        <w:adjustRightInd/>
        <w:contextualSpacing/>
        <w:jc w:val="both"/>
        <w:textAlignment w:val="auto"/>
        <w:rPr>
          <w:rFonts w:ascii="Arial" w:eastAsia="Calibri" w:hAnsi="Arial" w:cs="Arial"/>
          <w:b/>
          <w:sz w:val="22"/>
          <w:szCs w:val="22"/>
        </w:rPr>
      </w:pPr>
    </w:p>
    <w:p w14:paraId="58DC1153"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r w:rsidRPr="004C3030">
        <w:rPr>
          <w:rFonts w:ascii="Arial" w:eastAsia="Calibri" w:hAnsi="Arial" w:cs="Arial"/>
          <w:b/>
          <w:sz w:val="22"/>
          <w:szCs w:val="22"/>
        </w:rPr>
        <w:t>Job Summary</w:t>
      </w:r>
    </w:p>
    <w:p w14:paraId="0D918FB9" w14:textId="77777777" w:rsidR="004C3030" w:rsidRPr="004C3030" w:rsidRDefault="004C3030" w:rsidP="004C3030">
      <w:pPr>
        <w:keepNext/>
        <w:overflowPunct/>
        <w:autoSpaceDE/>
        <w:autoSpaceDN/>
        <w:adjustRightInd/>
        <w:contextualSpacing/>
        <w:jc w:val="both"/>
        <w:textAlignment w:val="auto"/>
        <w:outlineLvl w:val="0"/>
        <w:rPr>
          <w:rFonts w:ascii="Arial" w:eastAsia="Calibri" w:hAnsi="Arial" w:cs="Arial"/>
          <w:sz w:val="22"/>
          <w:szCs w:val="22"/>
        </w:rPr>
      </w:pPr>
      <w:r w:rsidRPr="004C3030">
        <w:rPr>
          <w:rFonts w:ascii="Arial" w:eastAsia="Calibri" w:hAnsi="Arial" w:cs="Arial"/>
          <w:sz w:val="22"/>
          <w:szCs w:val="22"/>
        </w:rPr>
        <w:t xml:space="preserve">The Chef de </w:t>
      </w:r>
      <w:proofErr w:type="spellStart"/>
      <w:r w:rsidRPr="004C3030">
        <w:rPr>
          <w:rFonts w:ascii="Arial" w:eastAsia="Calibri" w:hAnsi="Arial" w:cs="Arial"/>
          <w:sz w:val="22"/>
          <w:szCs w:val="22"/>
        </w:rPr>
        <w:t>Partie</w:t>
      </w:r>
      <w:proofErr w:type="spellEnd"/>
      <w:r w:rsidRPr="004C3030">
        <w:rPr>
          <w:rFonts w:ascii="Arial" w:eastAsia="Calibri" w:hAnsi="Arial" w:cs="Arial"/>
          <w:sz w:val="22"/>
          <w:szCs w:val="22"/>
        </w:rPr>
        <w:t xml:space="preserve"> will be responsible for</w:t>
      </w:r>
      <w:r w:rsidRPr="004C3030">
        <w:rPr>
          <w:rFonts w:ascii="Arial" w:eastAsia="Calibri" w:hAnsi="Arial" w:cs="Arial"/>
          <w:sz w:val="24"/>
          <w:szCs w:val="24"/>
        </w:rPr>
        <w:t xml:space="preserve"> </w:t>
      </w:r>
      <w:r w:rsidRPr="004C3030">
        <w:rPr>
          <w:rFonts w:ascii="Arial" w:eastAsia="Calibri" w:hAnsi="Arial" w:cs="Arial"/>
          <w:sz w:val="22"/>
          <w:szCs w:val="22"/>
        </w:rPr>
        <w:t>contributing to the success of the Middle Temple catering operation by ensuring our guests receive food of the highest quality, choice and presentation.</w:t>
      </w:r>
    </w:p>
    <w:p w14:paraId="24435545"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p>
    <w:p w14:paraId="462B0039" w14:textId="77777777" w:rsidR="004C3030" w:rsidRPr="004C3030" w:rsidRDefault="004C3030" w:rsidP="004C3030">
      <w:pPr>
        <w:overflowPunct/>
        <w:autoSpaceDE/>
        <w:autoSpaceDN/>
        <w:adjustRightInd/>
        <w:contextualSpacing/>
        <w:jc w:val="both"/>
        <w:textAlignment w:val="auto"/>
        <w:rPr>
          <w:rFonts w:ascii="Arial" w:eastAsia="Calibri" w:hAnsi="Arial" w:cs="Arial"/>
          <w:b/>
          <w:sz w:val="22"/>
          <w:szCs w:val="22"/>
        </w:rPr>
      </w:pPr>
      <w:r w:rsidRPr="004C3030">
        <w:rPr>
          <w:rFonts w:ascii="Arial" w:eastAsia="Calibri" w:hAnsi="Arial" w:cs="Arial"/>
          <w:b/>
          <w:sz w:val="22"/>
          <w:szCs w:val="22"/>
        </w:rPr>
        <w:t xml:space="preserve">Areas of Responsibility </w:t>
      </w:r>
    </w:p>
    <w:p w14:paraId="7AB46179"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Manage a section within the kitchen as instructed by the Sous Chef or Head Chef. </w:t>
      </w:r>
    </w:p>
    <w:p w14:paraId="750C45D5"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Ensure dishes are cooked, prepared and served or plated to the highest standards possible on a consistent basis.  </w:t>
      </w:r>
    </w:p>
    <w:p w14:paraId="72DFE55A"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Ensure that stock is rotated and controlled within your area of responsibility within the kitchen. </w:t>
      </w:r>
    </w:p>
    <w:p w14:paraId="126E99F8"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color w:val="000000"/>
          <w:sz w:val="22"/>
          <w:szCs w:val="22"/>
          <w:lang w:val="en-US"/>
        </w:rPr>
        <w:t>Assisting the Sous Chef and Head Chef where appropriate</w:t>
      </w:r>
    </w:p>
    <w:p w14:paraId="381584B4"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color w:val="000000"/>
          <w:sz w:val="22"/>
          <w:szCs w:val="22"/>
          <w:lang w:val="en-US"/>
        </w:rPr>
        <w:t>Adhering to the highest levels of food hygiene and preparation.</w:t>
      </w:r>
    </w:p>
    <w:p w14:paraId="2C90BD6A"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Supervise any temporary Commis working with you (where applicable) and ensure they have everything they need and understand what to do. </w:t>
      </w:r>
    </w:p>
    <w:p w14:paraId="47BF650C"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Assist with incoming goods and deliveries ensuring that they are stored in the right conditions. </w:t>
      </w:r>
    </w:p>
    <w:p w14:paraId="14945986"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Monitoring portion control and waste control to maintain profit margins. </w:t>
      </w:r>
    </w:p>
    <w:p w14:paraId="1A3B2D31"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Assist the Head Chef with the preparation and administration of staff rotas, stock ordering and financial costings &amp; targets.</w:t>
      </w:r>
    </w:p>
    <w:p w14:paraId="6B417D86"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Working with the Head Chef and Head of Catering/Events to develop new dishes and menus. </w:t>
      </w:r>
    </w:p>
    <w:p w14:paraId="4A797DE2"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lang w:val="en-US"/>
        </w:rPr>
        <w:t>Liaise with the operations team where necessary in the planning and delivery of events.</w:t>
      </w:r>
    </w:p>
    <w:p w14:paraId="31DF18D9"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Accountable for COSHH, Food Safety, H&amp;S, legal regulations, environmental policies and duty of care to customers and colleagues. </w:t>
      </w:r>
    </w:p>
    <w:p w14:paraId="56C91D30"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Undertake necessary food checks and probing in accordance with the relevant food hygiene and safety standards. </w:t>
      </w:r>
    </w:p>
    <w:p w14:paraId="7C71AAE7"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Ensure that the cleaning standards are maintained and undertake appropriate clearing tasks.</w:t>
      </w:r>
    </w:p>
    <w:p w14:paraId="2FB65269"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4C3030">
        <w:rPr>
          <w:rFonts w:ascii="Arial" w:eastAsia="Calibri" w:hAnsi="Arial" w:cs="Arial"/>
          <w:sz w:val="22"/>
          <w:szCs w:val="22"/>
        </w:rPr>
        <w:t xml:space="preserve">Ensure all policies, procedures and guidelines are carefully adhered to. </w:t>
      </w:r>
    </w:p>
    <w:p w14:paraId="00844E9B" w14:textId="77777777" w:rsidR="004C3030" w:rsidRPr="004C3030" w:rsidRDefault="004C3030" w:rsidP="004C3030">
      <w:pPr>
        <w:numPr>
          <w:ilvl w:val="0"/>
          <w:numId w:val="40"/>
        </w:numPr>
        <w:overflowPunct/>
        <w:autoSpaceDE/>
        <w:autoSpaceDN/>
        <w:adjustRightInd/>
        <w:spacing w:after="200" w:line="276" w:lineRule="auto"/>
        <w:textAlignment w:val="auto"/>
        <w:rPr>
          <w:rFonts w:ascii="Arial" w:hAnsi="Arial" w:cs="Arial"/>
          <w:sz w:val="22"/>
          <w:szCs w:val="22"/>
          <w:lang w:val="en-US"/>
        </w:rPr>
      </w:pPr>
      <w:r w:rsidRPr="004C3030">
        <w:rPr>
          <w:rFonts w:ascii="Arial" w:hAnsi="Arial" w:cs="Arial"/>
          <w:sz w:val="22"/>
          <w:szCs w:val="22"/>
          <w:lang w:val="en-US"/>
        </w:rPr>
        <w:lastRenderedPageBreak/>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6EC83638" w14:textId="77777777" w:rsidR="004C3030" w:rsidRPr="004C3030" w:rsidRDefault="004C3030" w:rsidP="004C3030">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4C3030">
        <w:rPr>
          <w:rFonts w:ascii="Arial" w:eastAsia="Calibri" w:hAnsi="Arial" w:cs="Arial"/>
          <w:sz w:val="22"/>
          <w:szCs w:val="22"/>
          <w:lang w:val="en-US"/>
        </w:rPr>
        <w:t>To undertake other such duties as the line manager or director may reasonably require.</w:t>
      </w:r>
    </w:p>
    <w:p w14:paraId="11D4FF1B"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p>
    <w:p w14:paraId="334B5818"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p>
    <w:p w14:paraId="6C7F6DC7" w14:textId="77777777" w:rsidR="004C3030" w:rsidRPr="004C3030" w:rsidRDefault="004C3030" w:rsidP="004C3030">
      <w:pPr>
        <w:overflowPunct/>
        <w:autoSpaceDE/>
        <w:autoSpaceDN/>
        <w:adjustRightInd/>
        <w:contextualSpacing/>
        <w:jc w:val="both"/>
        <w:textAlignment w:val="auto"/>
        <w:rPr>
          <w:rFonts w:ascii="Arial" w:eastAsia="Calibri" w:hAnsi="Arial" w:cs="Arial"/>
          <w:sz w:val="22"/>
          <w:szCs w:val="22"/>
        </w:rPr>
      </w:pPr>
    </w:p>
    <w:p w14:paraId="6FA35C0F" w14:textId="77777777" w:rsidR="004C3030" w:rsidRPr="004C3030" w:rsidRDefault="004C3030" w:rsidP="004C3030">
      <w:pPr>
        <w:overflowPunct/>
        <w:autoSpaceDE/>
        <w:autoSpaceDN/>
        <w:adjustRightInd/>
        <w:jc w:val="center"/>
        <w:textAlignment w:val="auto"/>
        <w:rPr>
          <w:rFonts w:ascii="Arial" w:eastAsia="Calibri" w:hAnsi="Arial" w:cs="Arial"/>
          <w:b/>
          <w:sz w:val="22"/>
          <w:szCs w:val="22"/>
        </w:rPr>
      </w:pPr>
      <w:r w:rsidRPr="004C3030">
        <w:rPr>
          <w:rFonts w:ascii="Arial" w:eastAsia="Calibri" w:hAnsi="Arial" w:cs="Arial"/>
          <w:b/>
          <w:sz w:val="22"/>
          <w:szCs w:val="22"/>
        </w:rPr>
        <w:t>PERSON SPECIFICATION</w:t>
      </w:r>
    </w:p>
    <w:p w14:paraId="690F9386" w14:textId="77777777" w:rsidR="004C3030" w:rsidRPr="004C3030" w:rsidRDefault="004C3030" w:rsidP="004C3030">
      <w:pPr>
        <w:overflowPunct/>
        <w:autoSpaceDE/>
        <w:autoSpaceDN/>
        <w:adjustRightInd/>
        <w:contextualSpacing/>
        <w:textAlignment w:val="auto"/>
        <w:rPr>
          <w:rFonts w:ascii="Arial" w:eastAsia="Calibri" w:hAnsi="Arial" w:cs="Arial"/>
          <w:b/>
          <w:sz w:val="22"/>
          <w:szCs w:val="22"/>
        </w:rPr>
      </w:pPr>
    </w:p>
    <w:p w14:paraId="159B6110" w14:textId="77777777" w:rsidR="004C3030" w:rsidRPr="004C3030" w:rsidRDefault="004C3030" w:rsidP="004C3030">
      <w:pPr>
        <w:overflowPunct/>
        <w:autoSpaceDE/>
        <w:autoSpaceDN/>
        <w:adjustRightInd/>
        <w:contextualSpacing/>
        <w:textAlignment w:val="auto"/>
        <w:rPr>
          <w:rFonts w:ascii="Arial" w:eastAsia="Calibri" w:hAnsi="Arial" w:cs="Arial"/>
          <w:b/>
          <w:sz w:val="22"/>
          <w:szCs w:val="22"/>
        </w:rPr>
      </w:pPr>
      <w:r w:rsidRPr="004C3030">
        <w:rPr>
          <w:rFonts w:ascii="Arial" w:eastAsia="Calibri" w:hAnsi="Arial" w:cs="Arial"/>
          <w:b/>
          <w:sz w:val="22"/>
          <w:szCs w:val="22"/>
        </w:rPr>
        <w:t>Qualifications</w:t>
      </w:r>
    </w:p>
    <w:p w14:paraId="04E74D13" w14:textId="77777777" w:rsidR="004C3030" w:rsidRPr="004C3030" w:rsidRDefault="004C3030" w:rsidP="004C3030">
      <w:pPr>
        <w:numPr>
          <w:ilvl w:val="0"/>
          <w:numId w:val="32"/>
        </w:numPr>
        <w:overflowPunct/>
        <w:autoSpaceDE/>
        <w:autoSpaceDN/>
        <w:adjustRightInd/>
        <w:spacing w:after="200" w:line="276" w:lineRule="auto"/>
        <w:contextualSpacing/>
        <w:textAlignment w:val="auto"/>
        <w:rPr>
          <w:rFonts w:ascii="Arial" w:eastAsia="Calibri" w:hAnsi="Arial" w:cs="Arial"/>
          <w:sz w:val="22"/>
          <w:szCs w:val="22"/>
          <w:lang w:val="en-US"/>
        </w:rPr>
      </w:pPr>
      <w:r w:rsidRPr="004C3030">
        <w:rPr>
          <w:rFonts w:ascii="Arial" w:eastAsia="Calibri" w:hAnsi="Arial" w:cs="Arial"/>
          <w:sz w:val="22"/>
          <w:szCs w:val="22"/>
          <w:lang w:val="en-US"/>
        </w:rPr>
        <w:t>NVQ level 2 (minimum) in Catering or equivalent experience.</w:t>
      </w:r>
    </w:p>
    <w:p w14:paraId="38849676" w14:textId="77777777" w:rsidR="004C3030" w:rsidRPr="004C3030" w:rsidRDefault="004C3030" w:rsidP="004C3030">
      <w:pPr>
        <w:numPr>
          <w:ilvl w:val="0"/>
          <w:numId w:val="32"/>
        </w:numPr>
        <w:overflowPunct/>
        <w:autoSpaceDE/>
        <w:autoSpaceDN/>
        <w:adjustRightInd/>
        <w:spacing w:after="200" w:line="276" w:lineRule="auto"/>
        <w:contextualSpacing/>
        <w:jc w:val="both"/>
        <w:textAlignment w:val="auto"/>
        <w:rPr>
          <w:rFonts w:ascii="Arial" w:eastAsia="Calibri" w:hAnsi="Arial" w:cs="Arial"/>
          <w:sz w:val="22"/>
          <w:szCs w:val="22"/>
          <w:lang w:val="en-US"/>
        </w:rPr>
      </w:pPr>
      <w:r w:rsidRPr="004C3030">
        <w:rPr>
          <w:rFonts w:ascii="Arial" w:eastAsia="Calibri" w:hAnsi="Arial" w:cs="Arial"/>
          <w:sz w:val="22"/>
          <w:szCs w:val="22"/>
          <w:lang w:val="en-US"/>
        </w:rPr>
        <w:t>Current level 2 Food Hygiene certificate and H&amp;S certificate including COSHH</w:t>
      </w:r>
    </w:p>
    <w:p w14:paraId="518D0E6C" w14:textId="77777777" w:rsidR="004C3030" w:rsidRPr="004C3030" w:rsidRDefault="004C3030" w:rsidP="004C3030">
      <w:pPr>
        <w:overflowPunct/>
        <w:autoSpaceDE/>
        <w:autoSpaceDN/>
        <w:adjustRightInd/>
        <w:contextualSpacing/>
        <w:textAlignment w:val="auto"/>
        <w:rPr>
          <w:rFonts w:ascii="Arial" w:eastAsia="Calibri" w:hAnsi="Arial" w:cs="Arial"/>
          <w:sz w:val="22"/>
          <w:szCs w:val="22"/>
        </w:rPr>
      </w:pPr>
    </w:p>
    <w:p w14:paraId="2B6F321B" w14:textId="77777777" w:rsidR="004C3030" w:rsidRPr="004C3030" w:rsidRDefault="004C3030" w:rsidP="004C3030">
      <w:pPr>
        <w:overflowPunct/>
        <w:autoSpaceDE/>
        <w:autoSpaceDN/>
        <w:adjustRightInd/>
        <w:contextualSpacing/>
        <w:textAlignment w:val="auto"/>
        <w:rPr>
          <w:rFonts w:ascii="Arial" w:eastAsia="Calibri" w:hAnsi="Arial" w:cs="Arial"/>
          <w:b/>
          <w:bCs/>
          <w:sz w:val="22"/>
          <w:szCs w:val="22"/>
        </w:rPr>
      </w:pPr>
      <w:r w:rsidRPr="004C3030">
        <w:rPr>
          <w:rFonts w:ascii="Arial" w:eastAsia="Calibri" w:hAnsi="Arial" w:cs="Arial"/>
          <w:b/>
          <w:bCs/>
          <w:sz w:val="22"/>
          <w:szCs w:val="22"/>
        </w:rPr>
        <w:t>Knowledge, Skills &amp; Experience</w:t>
      </w:r>
    </w:p>
    <w:p w14:paraId="63E20CB9"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C3030">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4C3030">
        <w:rPr>
          <w:rFonts w:ascii="Arial" w:eastAsia="Calibri" w:hAnsi="Arial" w:cs="Arial"/>
          <w:sz w:val="22"/>
          <w:szCs w:val="22"/>
          <w:lang w:val="en-US"/>
        </w:rPr>
        <w:t>organisation</w:t>
      </w:r>
      <w:proofErr w:type="spellEnd"/>
      <w:r w:rsidRPr="004C3030">
        <w:rPr>
          <w:rFonts w:ascii="Arial" w:eastAsia="Calibri" w:hAnsi="Arial" w:cs="Arial"/>
          <w:sz w:val="22"/>
          <w:szCs w:val="22"/>
          <w:lang w:val="en-US"/>
        </w:rPr>
        <w:t>.</w:t>
      </w:r>
    </w:p>
    <w:p w14:paraId="720F0A04"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C3030">
        <w:rPr>
          <w:rFonts w:ascii="Arial" w:eastAsia="Calibri" w:hAnsi="Arial" w:cs="Arial"/>
          <w:sz w:val="22"/>
          <w:szCs w:val="22"/>
          <w:lang w:val="en-US"/>
        </w:rPr>
        <w:t>Highly effective in fulfilling all areas outlined in the Job Description.</w:t>
      </w:r>
    </w:p>
    <w:p w14:paraId="46004279" w14:textId="77777777" w:rsidR="004C3030" w:rsidRPr="004C3030" w:rsidRDefault="004C3030" w:rsidP="004C3030">
      <w:pPr>
        <w:numPr>
          <w:ilvl w:val="0"/>
          <w:numId w:val="38"/>
        </w:numPr>
        <w:overflowPunct/>
        <w:autoSpaceDE/>
        <w:autoSpaceDN/>
        <w:adjustRightInd/>
        <w:spacing w:after="200" w:line="276" w:lineRule="auto"/>
        <w:contextualSpacing/>
        <w:jc w:val="both"/>
        <w:textAlignment w:val="auto"/>
        <w:rPr>
          <w:rFonts w:ascii="Arial" w:eastAsia="Calibri" w:hAnsi="Arial" w:cs="Arial"/>
          <w:sz w:val="22"/>
          <w:szCs w:val="22"/>
          <w:lang w:val="en-US"/>
        </w:rPr>
      </w:pPr>
      <w:r w:rsidRPr="004C3030">
        <w:rPr>
          <w:rFonts w:ascii="Arial" w:eastAsia="Calibri" w:hAnsi="Arial" w:cs="Arial"/>
          <w:sz w:val="22"/>
          <w:szCs w:val="22"/>
          <w:lang w:val="en-US"/>
        </w:rPr>
        <w:t>Experience of working within a high-volume, high-quality establishment such as a 4/5 star hotel, corporate contract catering or a members club with a high level of understanding of the hospitality sector and relevant experience e.g. of cooking in all the main sections/areas of a kitchen.</w:t>
      </w:r>
    </w:p>
    <w:p w14:paraId="13030216" w14:textId="77777777" w:rsidR="004C3030" w:rsidRPr="004C3030" w:rsidRDefault="004C3030" w:rsidP="004C3030">
      <w:pPr>
        <w:numPr>
          <w:ilvl w:val="0"/>
          <w:numId w:val="38"/>
        </w:numPr>
        <w:overflowPunct/>
        <w:autoSpaceDE/>
        <w:autoSpaceDN/>
        <w:adjustRightInd/>
        <w:spacing w:after="200" w:line="276" w:lineRule="auto"/>
        <w:contextualSpacing/>
        <w:jc w:val="both"/>
        <w:textAlignment w:val="auto"/>
        <w:rPr>
          <w:rFonts w:ascii="Arial" w:eastAsia="Calibri" w:hAnsi="Arial" w:cs="Arial"/>
          <w:sz w:val="22"/>
          <w:szCs w:val="22"/>
          <w:lang w:val="en-US"/>
        </w:rPr>
      </w:pPr>
      <w:r w:rsidRPr="004C3030">
        <w:rPr>
          <w:rFonts w:ascii="Arial" w:eastAsia="Calibri" w:hAnsi="Arial" w:cs="Arial"/>
          <w:sz w:val="22"/>
          <w:szCs w:val="22"/>
          <w:lang w:val="en-US"/>
        </w:rPr>
        <w:t>Excellent cooking skills e.g. knife skills with the ability to cook high quality dishes consistently, demonstrating good practice in working with food hygienically with an up to date knowledge of current trends, legislation and good practice.</w:t>
      </w:r>
    </w:p>
    <w:p w14:paraId="7573CF92"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C3030">
        <w:rPr>
          <w:rFonts w:ascii="Arial" w:eastAsia="Calibri" w:hAnsi="Arial" w:cs="Arial"/>
          <w:sz w:val="22"/>
          <w:szCs w:val="22"/>
          <w:lang w:val="en-US"/>
        </w:rPr>
        <w:t xml:space="preserve">Experience of managing own workload with minimal supervision; able to multi-task, effectively plan work, </w:t>
      </w:r>
      <w:proofErr w:type="spellStart"/>
      <w:r w:rsidRPr="004C3030">
        <w:rPr>
          <w:rFonts w:ascii="Arial" w:eastAsia="Calibri" w:hAnsi="Arial" w:cs="Arial"/>
          <w:sz w:val="22"/>
          <w:szCs w:val="22"/>
          <w:lang w:val="en-US"/>
        </w:rPr>
        <w:t>prioritise</w:t>
      </w:r>
      <w:proofErr w:type="spellEnd"/>
      <w:r w:rsidRPr="004C3030">
        <w:rPr>
          <w:rFonts w:ascii="Arial" w:eastAsia="Calibri" w:hAnsi="Arial" w:cs="Arial"/>
          <w:sz w:val="22"/>
          <w:szCs w:val="22"/>
          <w:lang w:val="en-US"/>
        </w:rPr>
        <w:t>, adapt and meet deadlines.</w:t>
      </w:r>
    </w:p>
    <w:p w14:paraId="76EEFC1D"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C3030">
        <w:rPr>
          <w:rFonts w:ascii="Arial" w:eastAsia="Calibri" w:hAnsi="Arial" w:cs="Arial"/>
          <w:sz w:val="22"/>
          <w:szCs w:val="22"/>
          <w:lang w:val="en-US"/>
        </w:rPr>
        <w:t xml:space="preserve">IT literate with experience of using databases, Microsoft Office (Word, Outlook, Excel) and other </w:t>
      </w:r>
      <w:proofErr w:type="spellStart"/>
      <w:r w:rsidRPr="004C3030">
        <w:rPr>
          <w:rFonts w:ascii="Arial" w:eastAsia="Calibri" w:hAnsi="Arial" w:cs="Arial"/>
          <w:sz w:val="22"/>
          <w:szCs w:val="22"/>
          <w:lang w:val="en-US"/>
        </w:rPr>
        <w:t>computerised</w:t>
      </w:r>
      <w:proofErr w:type="spellEnd"/>
      <w:r w:rsidRPr="004C3030">
        <w:rPr>
          <w:rFonts w:ascii="Arial" w:eastAsia="Calibri" w:hAnsi="Arial" w:cs="Arial"/>
          <w:sz w:val="22"/>
          <w:szCs w:val="22"/>
          <w:lang w:val="en-US"/>
        </w:rPr>
        <w:t xml:space="preserve"> systems.</w:t>
      </w:r>
    </w:p>
    <w:p w14:paraId="494AC9EA"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C3030">
        <w:rPr>
          <w:rFonts w:ascii="Arial" w:eastAsia="Calibri" w:hAnsi="Arial" w:cs="Arial"/>
          <w:sz w:val="22"/>
          <w:szCs w:val="22"/>
          <w:lang w:val="en-US"/>
        </w:rPr>
        <w:t xml:space="preserve">Experience of managing own workload with minimal supervision; able to multi-task, effectively plan work, </w:t>
      </w:r>
      <w:proofErr w:type="spellStart"/>
      <w:r w:rsidRPr="004C3030">
        <w:rPr>
          <w:rFonts w:ascii="Arial" w:eastAsia="Calibri" w:hAnsi="Arial" w:cs="Arial"/>
          <w:sz w:val="22"/>
          <w:szCs w:val="22"/>
          <w:lang w:val="en-US"/>
        </w:rPr>
        <w:t>prioritise</w:t>
      </w:r>
      <w:proofErr w:type="spellEnd"/>
      <w:r w:rsidRPr="004C3030">
        <w:rPr>
          <w:rFonts w:ascii="Arial" w:eastAsia="Calibri" w:hAnsi="Arial" w:cs="Arial"/>
          <w:sz w:val="22"/>
          <w:szCs w:val="22"/>
          <w:lang w:val="en-US"/>
        </w:rPr>
        <w:t xml:space="preserve"> and meet deadlines.</w:t>
      </w:r>
    </w:p>
    <w:p w14:paraId="5530E6B4" w14:textId="77777777" w:rsidR="004C3030" w:rsidRPr="004C3030" w:rsidRDefault="004C3030" w:rsidP="004C3030">
      <w:pPr>
        <w:overflowPunct/>
        <w:autoSpaceDE/>
        <w:autoSpaceDN/>
        <w:adjustRightInd/>
        <w:textAlignment w:val="auto"/>
        <w:rPr>
          <w:rFonts w:ascii="Arial" w:eastAsia="Calibri" w:hAnsi="Arial" w:cs="Arial"/>
          <w:b/>
          <w:sz w:val="22"/>
          <w:szCs w:val="22"/>
        </w:rPr>
      </w:pPr>
    </w:p>
    <w:p w14:paraId="500F7948" w14:textId="77777777" w:rsidR="004C3030" w:rsidRPr="004C3030" w:rsidRDefault="004C3030" w:rsidP="004C3030">
      <w:pPr>
        <w:overflowPunct/>
        <w:autoSpaceDE/>
        <w:autoSpaceDN/>
        <w:adjustRightInd/>
        <w:textAlignment w:val="auto"/>
        <w:rPr>
          <w:rFonts w:ascii="Arial" w:eastAsia="Calibri" w:hAnsi="Arial" w:cs="Arial"/>
          <w:b/>
          <w:sz w:val="22"/>
          <w:szCs w:val="22"/>
        </w:rPr>
      </w:pPr>
      <w:r w:rsidRPr="004C3030">
        <w:rPr>
          <w:rFonts w:ascii="Arial" w:eastAsia="Calibri" w:hAnsi="Arial" w:cs="Arial"/>
          <w:b/>
          <w:sz w:val="22"/>
          <w:szCs w:val="22"/>
        </w:rPr>
        <w:t>Personal Qualities</w:t>
      </w:r>
    </w:p>
    <w:p w14:paraId="7CAC9C97"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4C3030">
        <w:rPr>
          <w:rFonts w:ascii="Arial" w:eastAsia="Calibri" w:hAnsi="Arial" w:cs="Arial"/>
          <w:sz w:val="22"/>
          <w:szCs w:val="22"/>
          <w:lang w:val="en-US"/>
        </w:rPr>
        <w:t>Excellent communications and interpersonal skills with the ability to communicate effectively (verbally and in writing) at all levels.</w:t>
      </w:r>
    </w:p>
    <w:p w14:paraId="05003A1B"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4C3030">
        <w:rPr>
          <w:rFonts w:ascii="Arial" w:eastAsia="Calibri" w:hAnsi="Arial" w:cs="Arial"/>
          <w:sz w:val="22"/>
          <w:szCs w:val="22"/>
          <w:lang w:val="en-US"/>
        </w:rPr>
        <w:t>Ability to work on own initiative within the parameters of the role e.g. identifying ways that services within area of work can be improved.</w:t>
      </w:r>
    </w:p>
    <w:p w14:paraId="74C1CAFD"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4C3030">
        <w:rPr>
          <w:rFonts w:ascii="Arial" w:eastAsia="Calibri" w:hAnsi="Arial" w:cs="Arial"/>
          <w:sz w:val="22"/>
          <w:szCs w:val="22"/>
          <w:lang w:val="en-US"/>
        </w:rPr>
        <w:t>Ability to contribute positively to the work of the team and work supportively, co-operatively and collaboratively with colleagues.</w:t>
      </w:r>
    </w:p>
    <w:p w14:paraId="49953A0E"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4C3030">
        <w:rPr>
          <w:rFonts w:ascii="Arial" w:eastAsia="Calibri" w:hAnsi="Arial" w:cs="Arial"/>
          <w:sz w:val="22"/>
          <w:szCs w:val="22"/>
          <w:lang w:val="en-US"/>
        </w:rPr>
        <w:t>Ability and willingness to learn new skills.</w:t>
      </w:r>
    </w:p>
    <w:p w14:paraId="7CE10585" w14:textId="77777777" w:rsidR="004C3030" w:rsidRPr="004C3030" w:rsidRDefault="004C3030" w:rsidP="004C3030">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4C3030">
        <w:rPr>
          <w:rFonts w:ascii="Arial" w:eastAsia="Calibri" w:hAnsi="Arial" w:cs="Arial"/>
          <w:sz w:val="22"/>
          <w:szCs w:val="22"/>
          <w:lang w:val="en-US"/>
        </w:rPr>
        <w:t>Ability to be flexible and attend work (e.g. meetings, events) outside the normal working week as may be required from time to time.</w:t>
      </w:r>
    </w:p>
    <w:p w14:paraId="7B13B81B" w14:textId="0A888879" w:rsidR="007C7104" w:rsidRPr="007C7104" w:rsidRDefault="007C7104" w:rsidP="007C7104">
      <w:pPr>
        <w:overflowPunct/>
        <w:autoSpaceDE/>
        <w:autoSpaceDN/>
        <w:adjustRightInd/>
        <w:contextualSpacing/>
        <w:jc w:val="center"/>
        <w:textAlignment w:val="auto"/>
        <w:rPr>
          <w:rFonts w:ascii="Arial" w:eastAsia="Calibri" w:hAnsi="Arial" w:cs="Arial"/>
          <w:b/>
          <w:sz w:val="22"/>
          <w:szCs w:val="22"/>
        </w:rPr>
      </w:pPr>
    </w:p>
    <w:p w14:paraId="3E8ADF37" w14:textId="77777777" w:rsidR="007C7104" w:rsidRPr="007C7104" w:rsidRDefault="007C7104" w:rsidP="007C7104">
      <w:pPr>
        <w:overflowPunct/>
        <w:autoSpaceDE/>
        <w:autoSpaceDN/>
        <w:adjustRightInd/>
        <w:contextualSpacing/>
        <w:jc w:val="both"/>
        <w:textAlignment w:val="auto"/>
        <w:rPr>
          <w:rFonts w:ascii="Arial" w:eastAsia="Calibri" w:hAnsi="Arial" w:cs="Arial"/>
          <w:b/>
          <w:sz w:val="22"/>
          <w:szCs w:val="22"/>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Responsible for effectively fulfilling role duties. Contributes  to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(e.g.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 xml:space="preserve">A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point.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detached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on payment of a fee] the right of access to personal data held about them. Any false, incomplete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C3030">
        <w:rPr>
          <w:rFonts w:ascii="Arial" w:hAnsi="Arial" w:cs="Arial"/>
        </w:rPr>
      </w:r>
      <w:r w:rsidR="004C3030">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C3030">
              <w:rPr>
                <w:rFonts w:ascii="Arial" w:hAnsi="Arial" w:cs="Arial"/>
                <w:lang w:eastAsia="en-GB"/>
              </w:rPr>
            </w:r>
            <w:r w:rsidR="004C303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C3030">
              <w:rPr>
                <w:rFonts w:ascii="Arial" w:hAnsi="Arial" w:cs="Arial"/>
                <w:sz w:val="22"/>
                <w:szCs w:val="22"/>
                <w:lang w:eastAsia="en-GB"/>
              </w:rPr>
            </w:r>
            <w:r w:rsidR="004C303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7"/>
  </w:num>
  <w:num w:numId="3" w16cid:durableId="1432969410">
    <w:abstractNumId w:val="19"/>
  </w:num>
  <w:num w:numId="4" w16cid:durableId="136344273">
    <w:abstractNumId w:val="3"/>
  </w:num>
  <w:num w:numId="5" w16cid:durableId="1184051143">
    <w:abstractNumId w:val="20"/>
  </w:num>
  <w:num w:numId="6" w16cid:durableId="1152677109">
    <w:abstractNumId w:val="2"/>
  </w:num>
  <w:num w:numId="7" w16cid:durableId="884559602">
    <w:abstractNumId w:val="14"/>
  </w:num>
  <w:num w:numId="8" w16cid:durableId="1564482721">
    <w:abstractNumId w:val="33"/>
  </w:num>
  <w:num w:numId="9" w16cid:durableId="1359817834">
    <w:abstractNumId w:val="1"/>
  </w:num>
  <w:num w:numId="10" w16cid:durableId="320430377">
    <w:abstractNumId w:val="24"/>
  </w:num>
  <w:num w:numId="11" w16cid:durableId="1544054414">
    <w:abstractNumId w:val="16"/>
  </w:num>
  <w:num w:numId="12" w16cid:durableId="645821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3"/>
  </w:num>
  <w:num w:numId="15" w16cid:durableId="1931818261">
    <w:abstractNumId w:val="5"/>
  </w:num>
  <w:num w:numId="16" w16cid:durableId="1507329080">
    <w:abstractNumId w:val="29"/>
  </w:num>
  <w:num w:numId="17" w16cid:durableId="1736779702">
    <w:abstractNumId w:val="0"/>
  </w:num>
  <w:num w:numId="18" w16cid:durableId="1484154665">
    <w:abstractNumId w:val="6"/>
  </w:num>
  <w:num w:numId="19" w16cid:durableId="1610432636">
    <w:abstractNumId w:val="22"/>
  </w:num>
  <w:num w:numId="20" w16cid:durableId="1723482249">
    <w:abstractNumId w:val="32"/>
  </w:num>
  <w:num w:numId="21" w16cid:durableId="1040015159">
    <w:abstractNumId w:val="28"/>
  </w:num>
  <w:num w:numId="22" w16cid:durableId="124273108">
    <w:abstractNumId w:val="12"/>
  </w:num>
  <w:num w:numId="23" w16cid:durableId="1063523620">
    <w:abstractNumId w:val="26"/>
  </w:num>
  <w:num w:numId="24" w16cid:durableId="949437178">
    <w:abstractNumId w:val="34"/>
  </w:num>
  <w:num w:numId="25" w16cid:durableId="206258151">
    <w:abstractNumId w:val="10"/>
  </w:num>
  <w:num w:numId="26" w16cid:durableId="1215508267">
    <w:abstractNumId w:val="7"/>
  </w:num>
  <w:num w:numId="27" w16cid:durableId="470175459">
    <w:abstractNumId w:val="4"/>
  </w:num>
  <w:num w:numId="28" w16cid:durableId="104006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5"/>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516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C3030"/>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04FBA"/>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4568</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30557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3</cp:revision>
  <cp:lastPrinted>2017-10-17T07:54:00Z</cp:lastPrinted>
  <dcterms:created xsi:type="dcterms:W3CDTF">2023-01-16T16:45:00Z</dcterms:created>
  <dcterms:modified xsi:type="dcterms:W3CDTF">2023-01-16T16:49:00Z</dcterms:modified>
</cp:coreProperties>
</file>